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480" w:lineRule="auto"/>
        <w:rPr>
          <w:rFonts w:ascii="Georgia" w:cs="Georgia" w:eastAsia="Georgia" w:hAnsi="Georgia"/>
          <w:b w:val="1"/>
          <w:color w:val="141413"/>
          <w:sz w:val="46"/>
          <w:szCs w:val="46"/>
        </w:rPr>
      </w:pPr>
      <w:bookmarkStart w:colFirst="0" w:colLast="0" w:name="_hfiw16ihqmll" w:id="0"/>
      <w:bookmarkEnd w:id="0"/>
      <w:r w:rsidDel="00000000" w:rsidR="00000000" w:rsidRPr="00000000">
        <w:rPr>
          <w:rFonts w:ascii="Georgia" w:cs="Georgia" w:eastAsia="Georgia" w:hAnsi="Georgia"/>
          <w:b w:val="1"/>
          <w:color w:val="141413"/>
          <w:sz w:val="46"/>
          <w:szCs w:val="46"/>
          <w:rtl w:val="0"/>
        </w:rPr>
        <w:t xml:space="preserve">PRD FRONTEND-FOCUSED - HUE DATA CENTER POWER INFRASTRUCTURE DEMO</w:t>
      </w:r>
    </w:p>
    <w:p w:rsidR="00000000" w:rsidDel="00000000" w:rsidP="00000000" w:rsidRDefault="00000000" w:rsidRPr="00000000" w14:paraId="00000002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🎯 Mục tiêu: Thu hút Tech Giants đầu tư $1-5B với demo website ấn tượng nhất 🎨 80% Frontend (Đẹp &amp; Chuyên nghiệp) + 20% Backend (Functional) tập trung vào visulization phần lưới điện. </w:t>
      </w:r>
    </w:p>
    <w:p w:rsidR="00000000" w:rsidDel="00000000" w:rsidP="00000000" w:rsidRDefault="00000000" w:rsidRPr="00000000" w14:paraId="00000003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5sm495wbirp5" w:id="1"/>
      <w:bookmarkEnd w:id="1"/>
      <w:r w:rsidDel="00000000" w:rsidR="00000000" w:rsidRPr="00000000">
        <w:rPr>
          <w:rFonts w:ascii="Georgia" w:cs="Georgia" w:eastAsia="Georgia" w:hAnsi="Georgia"/>
          <w:b w:val="1"/>
          <w:color w:val="141413"/>
          <w:sz w:val="34"/>
          <w:szCs w:val="34"/>
          <w:rtl w:val="0"/>
        </w:rPr>
        <w:t xml:space="preserve">🏗️ TECH STACK ALLOCATION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4era9v9dmdl5" w:id="2"/>
      <w:bookmarkEnd w:id="2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🎨 FRONTEND (80% Effort) - STUNNING &amp; PROFESSIONAL</w:t>
      </w:r>
    </w:p>
    <w:p w:rsidR="00000000" w:rsidDel="00000000" w:rsidP="00000000" w:rsidRDefault="00000000" w:rsidRPr="00000000" w14:paraId="00000006">
      <w:pPr>
        <w:shd w:fill="ffffff" w:val="clear"/>
        <w:rPr>
          <w:rFonts w:ascii="Courier New" w:cs="Courier New" w:eastAsia="Courier New" w:hAnsi="Courier New"/>
          <w:color w:val="73726c"/>
        </w:rPr>
      </w:pPr>
      <w:r w:rsidDel="00000000" w:rsidR="00000000" w:rsidRPr="00000000">
        <w:rPr>
          <w:rFonts w:ascii="Courier New" w:cs="Courier New" w:eastAsia="Courier New" w:hAnsi="Courier New"/>
          <w:color w:val="73726c"/>
          <w:rtl w:val="0"/>
        </w:rPr>
        <w:t xml:space="preserve">typescript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Next.js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(App Router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Server Components)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TypeScript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5.0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(strict mode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advanced types)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Tailwind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CSS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3.4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shadcn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ui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CVA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(beautiful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UI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)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Framer Motion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(cinematic animations)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Three.js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React Three Fiber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Drei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(premium 3D)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Recharts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D3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js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(stunning visualizations)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React Hook Form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Zod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(smooth forms)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Zustand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Immer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(elegant state)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TanStack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(seamless data fetching)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Lottie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(micro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animations)</w:t>
      </w:r>
    </w:p>
    <w:p w:rsidR="00000000" w:rsidDel="00000000" w:rsidP="00000000" w:rsidRDefault="00000000" w:rsidRPr="00000000" w14:paraId="00000011">
      <w:pPr>
        <w:shd w:fill="ffffff" w:val="clear"/>
        <w:spacing w:after="120" w:before="120" w:line="360" w:lineRule="auto"/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└──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GSAP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(premium motion graphics)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po96ean50msx" w:id="3"/>
      <w:bookmarkEnd w:id="3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🔧 BACKEND (20% Effort) - SIMPLE BUT FUNCTIONAL</w:t>
      </w:r>
    </w:p>
    <w:p w:rsidR="00000000" w:rsidDel="00000000" w:rsidP="00000000" w:rsidRDefault="00000000" w:rsidRPr="00000000" w14:paraId="00000013">
      <w:pPr>
        <w:shd w:fill="ffffff" w:val="clear"/>
        <w:rPr>
          <w:rFonts w:ascii="Courier New" w:cs="Courier New" w:eastAsia="Courier New" w:hAnsi="Courier New"/>
          <w:color w:val="73726c"/>
        </w:rPr>
      </w:pPr>
      <w:r w:rsidDel="00000000" w:rsidR="00000000" w:rsidRPr="00000000">
        <w:rPr>
          <w:rFonts w:ascii="Courier New" w:cs="Courier New" w:eastAsia="Courier New" w:hAnsi="Courier New"/>
          <w:color w:val="73726c"/>
          <w:rtl w:val="0"/>
        </w:rPr>
        <w:t xml:space="preserve">typescript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rtl w:val="0"/>
        </w:rPr>
        <w:t xml:space="preserve">// Minimal but working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NestJS Framework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Fastify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(basic setup)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MongoDB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Mongoose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(simple schemas)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Redis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(basic caching)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WebSocket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Socket.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io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(real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time simulation)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JWT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Passport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(basic auth)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└──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Docker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(containerization)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rtl w:val="0"/>
        </w:rPr>
        <w:t xml:space="preserve">// Skip complex features: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83a42"/>
          <w:rtl w:val="0"/>
        </w:rPr>
        <w:t xml:space="preserve">❌ MinIO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S3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(use local storage)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83a42"/>
          <w:rtl w:val="0"/>
        </w:rPr>
        <w:t xml:space="preserve">❌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ELK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(use </w:t>
      </w:r>
      <w:r w:rsidDel="00000000" w:rsidR="00000000" w:rsidRPr="00000000">
        <w:rPr>
          <w:rFonts w:ascii="Courier New" w:cs="Courier New" w:eastAsia="Courier New" w:hAnsi="Courier New"/>
          <w:color w:val="b76b0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.log)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83a42"/>
          <w:rtl w:val="0"/>
        </w:rPr>
        <w:t xml:space="preserve">❌ Prometheus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/Grafana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(basic metrics only)</w:t>
      </w:r>
    </w:p>
    <w:p w:rsidR="00000000" w:rsidDel="00000000" w:rsidP="00000000" w:rsidRDefault="00000000" w:rsidRPr="00000000" w14:paraId="00000020">
      <w:pPr>
        <w:shd w:fill="ffffff" w:val="clear"/>
        <w:spacing w:after="120" w:before="120" w:line="360" w:lineRule="auto"/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83a42"/>
          <w:rtl w:val="0"/>
        </w:rPr>
        <w:t xml:space="preserve">❌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Kubernetes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(Docker Compose sufficient)</w:t>
      </w:r>
    </w:p>
    <w:p w:rsidR="00000000" w:rsidDel="00000000" w:rsidP="00000000" w:rsidRDefault="00000000" w:rsidRPr="00000000" w14:paraId="00000021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98ddjiub92uz" w:id="4"/>
      <w:bookmarkEnd w:id="4"/>
      <w:r w:rsidDel="00000000" w:rsidR="00000000" w:rsidRPr="00000000">
        <w:rPr>
          <w:rFonts w:ascii="Georgia" w:cs="Georgia" w:eastAsia="Georgia" w:hAnsi="Georgia"/>
          <w:b w:val="1"/>
          <w:color w:val="141413"/>
          <w:sz w:val="34"/>
          <w:szCs w:val="34"/>
          <w:rtl w:val="0"/>
        </w:rPr>
        <w:t xml:space="preserve">1️⃣ SƠ ĐỒ TỔNG THỂ SYSTEM FLOW</w:t>
      </w:r>
    </w:p>
    <w:p w:rsidR="00000000" w:rsidDel="00000000" w:rsidP="00000000" w:rsidRDefault="00000000" w:rsidRPr="00000000" w14:paraId="00000023">
      <w:pPr>
        <w:shd w:fill="ffffff" w:val="clear"/>
        <w:rPr>
          <w:rFonts w:ascii="Courier New" w:cs="Courier New" w:eastAsia="Courier New" w:hAnsi="Courier New"/>
          <w:color w:val="73726c"/>
        </w:rPr>
      </w:pPr>
      <w:r w:rsidDel="00000000" w:rsidR="00000000" w:rsidRPr="00000000">
        <w:rPr>
          <w:rFonts w:ascii="Courier New" w:cs="Courier New" w:eastAsia="Courier New" w:hAnsi="Courier New"/>
          <w:color w:val="73726c"/>
          <w:rtl w:val="0"/>
        </w:rPr>
        <w:t xml:space="preserve">mermaid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TB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"BACKEND SYSTEM"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B1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[Data Aggregation Service]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B2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[Real-time Simulator]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B3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[WebSocket Server]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B4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[REST API Gateway]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B5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[Authentication Service]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"DATABASE LAYER"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C1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[(MongoDB)]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C2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[(Redis Cache)]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"FRONTEND WEBSITE"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E1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[Landing Page]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   E2</w:t>
      </w:r>
      <w:r w:rsidDel="00000000" w:rsidR="00000000" w:rsidRPr="00000000">
        <w:rPr>
          <w:rFonts w:ascii="Courier New" w:cs="Courier New" w:eastAsia="Courier New" w:hAnsi="Courier New"/>
          <w:color w:val="50a14f"/>
          <w:rtl w:val="0"/>
        </w:rPr>
        <w:t xml:space="preserve">[3D Power Grid Viewer]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 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rtl w:val="0"/>
        </w:rPr>
        <w:t xml:space="preserve">%% Data 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A1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B1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A2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B1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A3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B1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A4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B1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B2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C2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B3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E2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B3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E3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E1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E4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B4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E5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C1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B4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C2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B4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D1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D2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D3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D4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D5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E1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E2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E3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E4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E5 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--&gt;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A1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#e1f5fe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A2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#e1f5fe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A3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#e1f5fe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A4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#e1f5fe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#f3e5f5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#f3e5f5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B3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#f3e5f5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B4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#f3e5f5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B5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#f3e5f5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#e8f5e8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C2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#e8f5e8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D1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#fff3e0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D2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#fff3e0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D3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#fff3e0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D4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#fff3e0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D5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#fff3e0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#e3f2fd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#e3f2fd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E3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#e3f2fd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E4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#e3f2fd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E5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#e3f2fd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F1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#fce4ec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F2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#fce4ec</w:t>
      </w:r>
    </w:p>
    <w:p w:rsidR="00000000" w:rsidDel="00000000" w:rsidP="00000000" w:rsidRDefault="00000000" w:rsidRPr="00000000" w14:paraId="00000072">
      <w:pPr>
        <w:shd w:fill="ffffff" w:val="clear"/>
        <w:spacing w:after="120" w:before="120" w:line="360" w:lineRule="auto"/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F3 </w:t>
      </w:r>
      <w:r w:rsidDel="00000000" w:rsidR="00000000" w:rsidRPr="00000000">
        <w:rPr>
          <w:rFonts w:ascii="Courier New" w:cs="Courier New" w:eastAsia="Courier New" w:hAnsi="Courier New"/>
          <w:color w:val="e45649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4078f2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#fce4ec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ytkfbw5nxvwh" w:id="5"/>
      <w:bookmarkEnd w:id="5"/>
      <w:r w:rsidDel="00000000" w:rsidR="00000000" w:rsidRPr="00000000">
        <w:rPr>
          <w:rFonts w:ascii="Cousine" w:cs="Cousine" w:eastAsia="Cousine" w:hAnsi="Cousine"/>
          <w:b w:val="1"/>
          <w:color w:val="141413"/>
          <w:sz w:val="26"/>
          <w:szCs w:val="26"/>
          <w:rtl w:val="0"/>
        </w:rPr>
        <w:t xml:space="preserve">System Flow Chi Tiết</w:t>
      </w:r>
    </w:p>
    <w:p w:rsidR="00000000" w:rsidDel="00000000" w:rsidP="00000000" w:rsidRDefault="00000000" w:rsidRPr="00000000" w14:paraId="00000074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k6pw4jjnzq9l" w:id="6"/>
      <w:bookmarkEnd w:id="6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📥 INPUT DATA FLOW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External APIs → Data Aggregation Service → MongoDB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Admin Panel → Content Updates → MongoDB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before="0" w:beforeAutospacing="0" w:lineRule="auto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Real-time Simulator → WebSocket → Frontend</w:t>
      </w:r>
    </w:p>
    <w:p w:rsidR="00000000" w:rsidDel="00000000" w:rsidP="00000000" w:rsidRDefault="00000000" w:rsidRPr="00000000" w14:paraId="00000078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hv8qzr69u15t" w:id="7"/>
      <w:bookmarkEnd w:id="7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📤 OUTPUT DATA FLOW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MongoDB → REST API → Frontend Components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Redis Cache → Fast Response → Real-time Updates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spacing w:before="0" w:beforeAutospacing="0" w:lineRule="auto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Frontend → Lead Forms → CRM Integration</w:t>
      </w:r>
    </w:p>
    <w:p w:rsidR="00000000" w:rsidDel="00000000" w:rsidP="00000000" w:rsidRDefault="00000000" w:rsidRPr="00000000" w14:paraId="0000007C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k19ct7e6d782" w:id="8"/>
      <w:bookmarkEnd w:id="8"/>
      <w:r w:rsidDel="00000000" w:rsidR="00000000" w:rsidRPr="00000000">
        <w:rPr>
          <w:rFonts w:ascii="Georgia" w:cs="Georgia" w:eastAsia="Georgia" w:hAnsi="Georgia"/>
          <w:b w:val="1"/>
          <w:color w:val="141413"/>
          <w:sz w:val="34"/>
          <w:szCs w:val="34"/>
          <w:rtl w:val="0"/>
        </w:rPr>
        <w:t xml:space="preserve">2️⃣ CÁC CHỨC NĂNG CHÍNH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gwj84fkstcz5" w:id="9"/>
      <w:bookmarkEnd w:id="9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🎨 FRONTEND FEATURES (80% Effort)</w:t>
      </w:r>
    </w:p>
    <w:p w:rsidR="00000000" w:rsidDel="00000000" w:rsidP="00000000" w:rsidRDefault="00000000" w:rsidRPr="00000000" w14:paraId="0000007F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n44xv7fpr0aj" w:id="10"/>
      <w:bookmarkEnd w:id="10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A. HERO &amp; LANDING EXPERIENCE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Cinematic Hero Animation</w:t>
      </w:r>
    </w:p>
    <w:p w:rsidR="00000000" w:rsidDel="00000000" w:rsidP="00000000" w:rsidRDefault="00000000" w:rsidRPr="00000000" w14:paraId="00000081">
      <w:pPr>
        <w:numPr>
          <w:ilvl w:val="1"/>
          <w:numId w:val="2"/>
        </w:numPr>
        <w:spacing w:after="0" w:afterAutospacing="0"/>
        <w:ind w:left="144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3D Earth zoom vào Vietnam → Huế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Power lines materializing animation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Live metrics counter animation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Particle effects background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Interactive Navigation</w:t>
      </w:r>
    </w:p>
    <w:p w:rsidR="00000000" w:rsidDel="00000000" w:rsidP="00000000" w:rsidRDefault="00000000" w:rsidRPr="00000000" w14:paraId="0000008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Smooth scroll animations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Magnetic buttons effects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Progressive loading indicators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Mobile gesture support</w:t>
      </w:r>
    </w:p>
    <w:p w:rsidR="00000000" w:rsidDel="00000000" w:rsidP="00000000" w:rsidRDefault="00000000" w:rsidRPr="00000000" w14:paraId="0000008A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scydlcefrc6f" w:id="11"/>
      <w:bookmarkEnd w:id="11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B. 3D POWER GRID VISUALIZATION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Interactive 3D Environment</w:t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spacing w:after="0" w:afterAutospacing="0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Realistic terrain của Huế Hi-Tech Park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500kV transmission lines với animation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Substations với detailed models</w:t>
      </w:r>
    </w:p>
    <w:p w:rsidR="00000000" w:rsidDel="00000000" w:rsidP="00000000" w:rsidRDefault="00000000" w:rsidRPr="00000000" w14:paraId="0000008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Data center zones highlighting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Advanced Camera Controls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Orbit controls với smooth damping</w:t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Preset camera positions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Auto-rotate mode</w:t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Zoom to element functionality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Element Interaction</w:t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Click/hover effects trên infrastructure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Detailed information panels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Real-time status indicators</w:t>
      </w:r>
    </w:p>
    <w:p w:rsidR="00000000" w:rsidDel="00000000" w:rsidP="00000000" w:rsidRDefault="00000000" w:rsidRPr="00000000" w14:paraId="00000099">
      <w:pPr>
        <w:spacing w:before="200" w:lineRule="auto"/>
        <w:ind w:left="0" w:firstLine="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color w:val="141413"/>
        </w:rPr>
      </w:pPr>
      <w:bookmarkStart w:colFirst="0" w:colLast="0" w:name="_9o5g0vn5phst" w:id="12"/>
      <w:bookmarkEnd w:id="12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🔧 BACKEND FEATURES (20% Effort)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qts0njxmkpz1" w:id="13"/>
      <w:bookmarkEnd w:id="13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B. DATA SERVICES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Real-time Data Simulation</w:t>
      </w:r>
    </w:p>
    <w:p w:rsidR="00000000" w:rsidDel="00000000" w:rsidP="00000000" w:rsidRDefault="00000000" w:rsidRPr="00000000" w14:paraId="0000009D">
      <w:pPr>
        <w:numPr>
          <w:ilvl w:val="1"/>
          <w:numId w:val="8"/>
        </w:numPr>
        <w:spacing w:after="0" w:afterAutospacing="0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Power metrics generation</w:t>
      </w:r>
    </w:p>
    <w:p w:rsidR="00000000" w:rsidDel="00000000" w:rsidP="00000000" w:rsidRDefault="00000000" w:rsidRPr="00000000" w14:paraId="0000009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Market data simulation</w:t>
      </w:r>
    </w:p>
    <w:p w:rsidR="00000000" w:rsidDel="00000000" w:rsidP="00000000" w:rsidRDefault="00000000" w:rsidRPr="00000000" w14:paraId="0000009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Weather integration</w:t>
      </w:r>
    </w:p>
    <w:p w:rsidR="00000000" w:rsidDel="00000000" w:rsidP="00000000" w:rsidRDefault="00000000" w:rsidRPr="00000000" w14:paraId="000000A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Construction progress updates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API Endpoints</w:t>
      </w:r>
    </w:p>
    <w:p w:rsidR="00000000" w:rsidDel="00000000" w:rsidP="00000000" w:rsidRDefault="00000000" w:rsidRPr="00000000" w14:paraId="000000A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RESTful API design</w:t>
      </w:r>
    </w:p>
    <w:p w:rsidR="00000000" w:rsidDel="00000000" w:rsidP="00000000" w:rsidRDefault="00000000" w:rsidRPr="00000000" w14:paraId="000000A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GraphQL query support</w:t>
      </w:r>
    </w:p>
    <w:p w:rsidR="00000000" w:rsidDel="00000000" w:rsidP="00000000" w:rsidRDefault="00000000" w:rsidRPr="00000000" w14:paraId="000000A4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WebSocket real-time updates</w:t>
      </w:r>
    </w:p>
    <w:p w:rsidR="00000000" w:rsidDel="00000000" w:rsidP="00000000" w:rsidRDefault="00000000" w:rsidRPr="00000000" w14:paraId="000000A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Caching strategies</w:t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Database Management</w:t>
      </w:r>
    </w:p>
    <w:p w:rsidR="00000000" w:rsidDel="00000000" w:rsidP="00000000" w:rsidRDefault="00000000" w:rsidRPr="00000000" w14:paraId="000000A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MongoDB schemas</w:t>
      </w:r>
    </w:p>
    <w:p w:rsidR="00000000" w:rsidDel="00000000" w:rsidP="00000000" w:rsidRDefault="00000000" w:rsidRPr="00000000" w14:paraId="000000A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Data validation</w:t>
      </w:r>
    </w:p>
    <w:p w:rsidR="00000000" w:rsidDel="00000000" w:rsidP="00000000" w:rsidRDefault="00000000" w:rsidRPr="00000000" w14:paraId="000000A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Backup strategies</w:t>
      </w:r>
    </w:p>
    <w:p w:rsidR="00000000" w:rsidDel="00000000" w:rsidP="00000000" w:rsidRDefault="00000000" w:rsidRPr="00000000" w14:paraId="000000AA">
      <w:pPr>
        <w:numPr>
          <w:ilvl w:val="1"/>
          <w:numId w:val="8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Performance optimization</w:t>
      </w:r>
    </w:p>
    <w:p w:rsidR="00000000" w:rsidDel="00000000" w:rsidP="00000000" w:rsidRDefault="00000000" w:rsidRPr="00000000" w14:paraId="000000AB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hrg8vidtunss" w:id="14"/>
      <w:bookmarkEnd w:id="14"/>
      <w:r w:rsidDel="00000000" w:rsidR="00000000" w:rsidRPr="00000000">
        <w:rPr>
          <w:rFonts w:ascii="Andika" w:cs="Andika" w:eastAsia="Andika" w:hAnsi="Andika"/>
          <w:b w:val="1"/>
          <w:color w:val="141413"/>
          <w:sz w:val="34"/>
          <w:szCs w:val="34"/>
          <w:rtl w:val="0"/>
        </w:rPr>
        <w:t xml:space="preserve">3️⃣ WEBSITE SITEMAP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🌐 HUE DATA CENTER DEMO WEBSITE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🏠 HOME (Landing Page)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├── Hero Section (Cinematic intro)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├── Overview Cards (Quick stats)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├── CTA Section (Primary actions)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└── Footer (Contact info)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├── ⚡ POWER INFRASTRUCTURE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├── 3D Interactive Grid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│   ├── Transmission Lines View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│   ├── Substations Detail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│   ├── Data Center Zones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   │   └── Technical Specifications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│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└── 📱 MOBILE RESPONSIVE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├── Touch-optimized Navigation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├── Simplified 3D Viewer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├── Mobile Dashboard</w:t>
      </w:r>
    </w:p>
    <w:p w:rsidR="00000000" w:rsidDel="00000000" w:rsidP="00000000" w:rsidRDefault="00000000" w:rsidRPr="00000000" w14:paraId="000000C0">
      <w:pPr>
        <w:shd w:fill="ffffff" w:val="clear"/>
        <w:spacing w:after="120" w:before="120" w:line="360" w:lineRule="auto"/>
        <w:rPr>
          <w:rFonts w:ascii="Courier New" w:cs="Courier New" w:eastAsia="Courier New" w:hAnsi="Courier New"/>
          <w:color w:val="383a42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   └── Contact Forms</w:t>
      </w:r>
    </w:p>
    <w:p w:rsidR="00000000" w:rsidDel="00000000" w:rsidP="00000000" w:rsidRDefault="00000000" w:rsidRPr="00000000" w14:paraId="000000C1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m2yn85sgz67z" w:id="15"/>
      <w:bookmarkEnd w:id="15"/>
      <w:r w:rsidDel="00000000" w:rsidR="00000000" w:rsidRPr="00000000">
        <w:rPr>
          <w:rFonts w:ascii="Andika" w:cs="Andika" w:eastAsia="Andika" w:hAnsi="Andika"/>
          <w:b w:val="1"/>
          <w:color w:val="141413"/>
          <w:sz w:val="34"/>
          <w:szCs w:val="34"/>
          <w:rtl w:val="0"/>
        </w:rPr>
        <w:t xml:space="preserve">4️⃣ SCOPE OF WORK - PHÂN CHIA TEAM</w:t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4q3fckxlh8w6" w:id="16"/>
      <w:bookmarkEnd w:id="16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👨‍💻 DEVELOPER RESPONSIBILITIES (Bạn)</w:t>
      </w:r>
    </w:p>
    <w:p w:rsidR="00000000" w:rsidDel="00000000" w:rsidP="00000000" w:rsidRDefault="00000000" w:rsidRPr="00000000" w14:paraId="000000C4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iufqjtpm1vrb" w:id="17"/>
      <w:bookmarkEnd w:id="17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Phase 1: Foundation Setup (Week 1)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Project Architecture</w:t>
      </w:r>
    </w:p>
    <w:p w:rsidR="00000000" w:rsidDel="00000000" w:rsidP="00000000" w:rsidRDefault="00000000" w:rsidRPr="00000000" w14:paraId="000000C6">
      <w:pPr>
        <w:numPr>
          <w:ilvl w:val="1"/>
          <w:numId w:val="6"/>
        </w:numPr>
        <w:spacing w:after="0" w:afterAutospacing="0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Setup Next.js 14 với TypeScript</w:t>
      </w:r>
    </w:p>
    <w:p w:rsidR="00000000" w:rsidDel="00000000" w:rsidP="00000000" w:rsidRDefault="00000000" w:rsidRPr="00000000" w14:paraId="000000C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Configure Tailwind CSS + shadcn/ui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Setup state management (Zustand)</w:t>
      </w:r>
    </w:p>
    <w:p w:rsidR="00000000" w:rsidDel="00000000" w:rsidP="00000000" w:rsidRDefault="00000000" w:rsidRPr="00000000" w14:paraId="000000C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Database schema design (MongoDB)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Backend Basic Setup</w:t>
      </w:r>
    </w:p>
    <w:p w:rsidR="00000000" w:rsidDel="00000000" w:rsidP="00000000" w:rsidRDefault="00000000" w:rsidRPr="00000000" w14:paraId="000000C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NestJS project initialization</w:t>
      </w:r>
    </w:p>
    <w:p w:rsidR="00000000" w:rsidDel="00000000" w:rsidP="00000000" w:rsidRDefault="00000000" w:rsidRPr="00000000" w14:paraId="000000CC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MongoDB connection setup</w:t>
      </w:r>
    </w:p>
    <w:p w:rsidR="00000000" w:rsidDel="00000000" w:rsidP="00000000" w:rsidRDefault="00000000" w:rsidRPr="00000000" w14:paraId="000000C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Basic REST API endpoints</w:t>
      </w:r>
    </w:p>
    <w:p w:rsidR="00000000" w:rsidDel="00000000" w:rsidP="00000000" w:rsidRDefault="00000000" w:rsidRPr="00000000" w14:paraId="000000CE">
      <w:pPr>
        <w:numPr>
          <w:ilvl w:val="1"/>
          <w:numId w:val="6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Authentication system setup</w:t>
      </w:r>
    </w:p>
    <w:p w:rsidR="00000000" w:rsidDel="00000000" w:rsidP="00000000" w:rsidRDefault="00000000" w:rsidRPr="00000000" w14:paraId="000000CF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zgkj1xglnbgo" w:id="18"/>
      <w:bookmarkEnd w:id="18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Phase 2: Core Frontend Development (Week 2-3)</w:t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Landing Page Development</w:t>
      </w:r>
    </w:p>
    <w:p w:rsidR="00000000" w:rsidDel="00000000" w:rsidP="00000000" w:rsidRDefault="00000000" w:rsidRPr="00000000" w14:paraId="000000D1">
      <w:pPr>
        <w:numPr>
          <w:ilvl w:val="1"/>
          <w:numId w:val="3"/>
        </w:numPr>
        <w:spacing w:after="0" w:afterAutospacing="0"/>
        <w:ind w:left="1440" w:hanging="360"/>
      </w:pPr>
      <w:r w:rsidDel="00000000" w:rsidR="00000000" w:rsidRPr="00000000">
        <w:rPr>
          <w:rFonts w:ascii="Cousine" w:cs="Cousine" w:eastAsia="Cousine" w:hAnsi="Cousine"/>
          <w:color w:val="141413"/>
          <w:rtl w:val="0"/>
        </w:rPr>
        <w:t xml:space="preserve">Hero section với GSAP animations</w:t>
      </w:r>
    </w:p>
    <w:p w:rsidR="00000000" w:rsidDel="00000000" w:rsidP="00000000" w:rsidRDefault="00000000" w:rsidRPr="00000000" w14:paraId="000000D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Responsive layout implementation</w:t>
      </w:r>
    </w:p>
    <w:p w:rsidR="00000000" w:rsidDel="00000000" w:rsidP="00000000" w:rsidRDefault="00000000" w:rsidRPr="00000000" w14:paraId="000000D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Performance optimization</w:t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3D Power Grid Implementation</w:t>
      </w:r>
    </w:p>
    <w:p w:rsidR="00000000" w:rsidDel="00000000" w:rsidP="00000000" w:rsidRDefault="00000000" w:rsidRPr="00000000" w14:paraId="000000D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Three.js scene setup</w:t>
      </w:r>
    </w:p>
    <w:p w:rsidR="00000000" w:rsidDel="00000000" w:rsidP="00000000" w:rsidRDefault="00000000" w:rsidRPr="00000000" w14:paraId="000000D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3D models integration</w:t>
      </w:r>
    </w:p>
    <w:p w:rsidR="00000000" w:rsidDel="00000000" w:rsidP="00000000" w:rsidRDefault="00000000" w:rsidRPr="00000000" w14:paraId="000000D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Interactive controls</w:t>
      </w:r>
    </w:p>
    <w:p w:rsidR="00000000" w:rsidDel="00000000" w:rsidP="00000000" w:rsidRDefault="00000000" w:rsidRPr="00000000" w14:paraId="000000D8">
      <w:pPr>
        <w:numPr>
          <w:ilvl w:val="1"/>
          <w:numId w:val="3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Real-time data binding</w:t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color w:val="141413"/>
        </w:rPr>
      </w:pPr>
      <w:bookmarkStart w:colFirst="0" w:colLast="0" w:name="_7hnts0xxdhf2" w:id="19"/>
      <w:bookmarkEnd w:id="19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Phase 3: Advanced Features (Week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spacing w:after="0" w:afterAutospacing="0" w:before="10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Backend Integration</w:t>
      </w:r>
    </w:p>
    <w:p w:rsidR="00000000" w:rsidDel="00000000" w:rsidP="00000000" w:rsidRDefault="00000000" w:rsidRPr="00000000" w14:paraId="000000D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API integration</w:t>
      </w:r>
    </w:p>
    <w:p w:rsidR="00000000" w:rsidDel="00000000" w:rsidP="00000000" w:rsidRDefault="00000000" w:rsidRPr="00000000" w14:paraId="000000D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Data flow optimization</w:t>
      </w:r>
    </w:p>
    <w:p w:rsidR="00000000" w:rsidDel="00000000" w:rsidP="00000000" w:rsidRDefault="00000000" w:rsidRPr="00000000" w14:paraId="000000DD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Caching implementation</w:t>
      </w:r>
    </w:p>
    <w:p w:rsidR="00000000" w:rsidDel="00000000" w:rsidP="00000000" w:rsidRDefault="00000000" w:rsidRPr="00000000" w14:paraId="000000DE">
      <w:pPr>
        <w:numPr>
          <w:ilvl w:val="1"/>
          <w:numId w:val="10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Error handling</w:t>
      </w:r>
    </w:p>
    <w:p w:rsidR="00000000" w:rsidDel="00000000" w:rsidP="00000000" w:rsidRDefault="00000000" w:rsidRPr="00000000" w14:paraId="000000DF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soh97hszcn1v" w:id="20"/>
      <w:bookmarkEnd w:id="20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Phase 4: Polish &amp; Deployment (Week 5)</w:t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Performance Optimization</w:t>
      </w:r>
    </w:p>
    <w:p w:rsidR="00000000" w:rsidDel="00000000" w:rsidP="00000000" w:rsidRDefault="00000000" w:rsidRPr="00000000" w14:paraId="000000E1">
      <w:pPr>
        <w:numPr>
          <w:ilvl w:val="1"/>
          <w:numId w:val="12"/>
        </w:numPr>
        <w:spacing w:after="0" w:afterAutospacing="0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Code splitting</w:t>
      </w:r>
    </w:p>
    <w:p w:rsidR="00000000" w:rsidDel="00000000" w:rsidP="00000000" w:rsidRDefault="00000000" w:rsidRPr="00000000" w14:paraId="000000E2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Image optimization</w:t>
      </w:r>
    </w:p>
    <w:p w:rsidR="00000000" w:rsidDel="00000000" w:rsidP="00000000" w:rsidRDefault="00000000" w:rsidRPr="00000000" w14:paraId="000000E3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Bundle size optimization</w:t>
      </w:r>
    </w:p>
    <w:p w:rsidR="00000000" w:rsidDel="00000000" w:rsidP="00000000" w:rsidRDefault="00000000" w:rsidRPr="00000000" w14:paraId="000000E4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Lighthouse score optimization</w:t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Testing &amp; Deployment</w:t>
      </w:r>
    </w:p>
    <w:p w:rsidR="00000000" w:rsidDel="00000000" w:rsidP="00000000" w:rsidRDefault="00000000" w:rsidRPr="00000000" w14:paraId="000000E6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Component testing</w:t>
      </w:r>
    </w:p>
    <w:p w:rsidR="00000000" w:rsidDel="00000000" w:rsidP="00000000" w:rsidRDefault="00000000" w:rsidRPr="00000000" w14:paraId="000000E7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E2E testing</w:t>
      </w:r>
    </w:p>
    <w:p w:rsidR="00000000" w:rsidDel="00000000" w:rsidP="00000000" w:rsidRDefault="00000000" w:rsidRPr="00000000" w14:paraId="000000E8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Docker containerization</w:t>
      </w:r>
    </w:p>
    <w:p w:rsidR="00000000" w:rsidDel="00000000" w:rsidP="00000000" w:rsidRDefault="00000000" w:rsidRPr="00000000" w14:paraId="000000E9">
      <w:pPr>
        <w:numPr>
          <w:ilvl w:val="1"/>
          <w:numId w:val="12"/>
        </w:numPr>
        <w:spacing w:before="0" w:beforeAutospacing="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Production deployment</w:t>
      </w:r>
    </w:p>
    <w:p w:rsidR="00000000" w:rsidDel="00000000" w:rsidP="00000000" w:rsidRDefault="00000000" w:rsidRPr="00000000" w14:paraId="000000EA">
      <w:pPr>
        <w:spacing w:before="100" w:lineRule="auto"/>
        <w:ind w:left="720" w:firstLine="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4"/>
        <w:keepNext w:val="0"/>
        <w:keepLines w:val="0"/>
        <w:shd w:fill="ffffff" w:val="clear"/>
        <w:spacing w:after="0" w:before="240" w:lineRule="auto"/>
        <w:rPr>
          <w:rFonts w:ascii="Georgia" w:cs="Georgia" w:eastAsia="Georgia" w:hAnsi="Georgia"/>
          <w:b w:val="1"/>
          <w:color w:val="141413"/>
          <w:sz w:val="22"/>
          <w:szCs w:val="22"/>
        </w:rPr>
      </w:pPr>
      <w:bookmarkStart w:colFirst="0" w:colLast="0" w:name="_sts5w4ixgder" w:id="21"/>
      <w:bookmarkEnd w:id="21"/>
      <w:r w:rsidDel="00000000" w:rsidR="00000000" w:rsidRPr="00000000">
        <w:rPr>
          <w:rFonts w:ascii="Georgia" w:cs="Georgia" w:eastAsia="Georgia" w:hAnsi="Georgia"/>
          <w:b w:val="1"/>
          <w:color w:val="141413"/>
          <w:sz w:val="22"/>
          <w:szCs w:val="22"/>
          <w:rtl w:val="0"/>
        </w:rPr>
        <w:t xml:space="preserve">Milestone Reviews</w:t>
      </w:r>
    </w:p>
    <w:p w:rsidR="00000000" w:rsidDel="00000000" w:rsidP="00000000" w:rsidRDefault="00000000" w:rsidRPr="00000000" w14:paraId="000000EC">
      <w:pPr>
        <w:numPr>
          <w:ilvl w:val="0"/>
          <w:numId w:val="14"/>
        </w:numPr>
        <w:spacing w:after="0" w:afterAutospacing="0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Week 2: Landing page + basic 3D demo</w:t>
      </w:r>
    </w:p>
    <w:p w:rsidR="00000000" w:rsidDel="00000000" w:rsidP="00000000" w:rsidRDefault="00000000" w:rsidRPr="00000000" w14:paraId="000000E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Week 3: Complete 3D grid </w:t>
      </w:r>
    </w:p>
    <w:p w:rsidR="00000000" w:rsidDel="00000000" w:rsidP="00000000" w:rsidRDefault="00000000" w:rsidRPr="00000000" w14:paraId="000000EE">
      <w:pPr>
        <w:numPr>
          <w:ilvl w:val="0"/>
          <w:numId w:val="14"/>
        </w:numPr>
        <w:spacing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Week 5: Final polish + deployment ready</w:t>
      </w:r>
    </w:p>
    <w:p w:rsidR="00000000" w:rsidDel="00000000" w:rsidP="00000000" w:rsidRDefault="00000000" w:rsidRPr="00000000" w14:paraId="000000EF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keepNext w:val="0"/>
        <w:keepLines w:val="0"/>
        <w:shd w:fill="ffffff" w:val="clear"/>
        <w:spacing w:after="80" w:lineRule="auto"/>
        <w:rPr>
          <w:rFonts w:ascii="Georgia" w:cs="Georgia" w:eastAsia="Georgia" w:hAnsi="Georgia"/>
          <w:b w:val="1"/>
          <w:color w:val="141413"/>
          <w:sz w:val="34"/>
          <w:szCs w:val="34"/>
        </w:rPr>
      </w:pPr>
      <w:bookmarkStart w:colFirst="0" w:colLast="0" w:name="_luo3zq33xscp" w:id="22"/>
      <w:bookmarkEnd w:id="22"/>
      <w:r w:rsidDel="00000000" w:rsidR="00000000" w:rsidRPr="00000000">
        <w:rPr>
          <w:rFonts w:ascii="Georgia" w:cs="Georgia" w:eastAsia="Georgia" w:hAnsi="Georgia"/>
          <w:b w:val="1"/>
          <w:color w:val="141413"/>
          <w:sz w:val="34"/>
          <w:szCs w:val="34"/>
          <w:rtl w:val="0"/>
        </w:rPr>
        <w:t xml:space="preserve">🎯 SUCCESS METRICS &amp; KPIs</w:t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fy46u5tvr0ho" w:id="23"/>
      <w:bookmarkEnd w:id="23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Technical Performance</w:t>
      </w:r>
    </w:p>
    <w:p w:rsidR="00000000" w:rsidDel="00000000" w:rsidP="00000000" w:rsidRDefault="00000000" w:rsidRPr="00000000" w14:paraId="000000F2">
      <w:pPr>
        <w:numPr>
          <w:ilvl w:val="0"/>
          <w:numId w:val="11"/>
        </w:numPr>
        <w:spacing w:after="0" w:afterAutospacing="0"/>
        <w:ind w:left="720" w:hanging="360"/>
      </w:pPr>
      <w:r w:rsidDel="00000000" w:rsidR="00000000" w:rsidRPr="00000000">
        <w:rPr>
          <w:rFonts w:ascii="Cardo" w:cs="Cardo" w:eastAsia="Cardo" w:hAnsi="Cardo"/>
          <w:color w:val="141413"/>
          <w:rtl w:val="0"/>
        </w:rPr>
        <w:t xml:space="preserve">⚡ Page load speed &lt; 2 seconds</w:t>
      </w:r>
    </w:p>
    <w:p w:rsidR="00000000" w:rsidDel="00000000" w:rsidP="00000000" w:rsidRDefault="00000000" w:rsidRPr="00000000" w14:paraId="000000F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📱 Lighthouse score &gt; 95</w:t>
      </w:r>
    </w:p>
    <w:p w:rsidR="00000000" w:rsidDel="00000000" w:rsidP="00000000" w:rsidRDefault="00000000" w:rsidRPr="00000000" w14:paraId="000000F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🎮 60fps 3D performance</w:t>
      </w:r>
    </w:p>
    <w:p w:rsidR="00000000" w:rsidDel="00000000" w:rsidP="00000000" w:rsidRDefault="00000000" w:rsidRPr="00000000" w14:paraId="000000F5">
      <w:pPr>
        <w:numPr>
          <w:ilvl w:val="0"/>
          <w:numId w:val="11"/>
        </w:numPr>
        <w:spacing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📊 99.9% uptime target</w:t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shd w:fill="ffffff" w:val="clear"/>
        <w:spacing w:before="280" w:lineRule="auto"/>
        <w:rPr>
          <w:rFonts w:ascii="Georgia" w:cs="Georgia" w:eastAsia="Georgia" w:hAnsi="Georgia"/>
          <w:b w:val="1"/>
          <w:color w:val="141413"/>
          <w:sz w:val="26"/>
          <w:szCs w:val="26"/>
        </w:rPr>
      </w:pPr>
      <w:bookmarkStart w:colFirst="0" w:colLast="0" w:name="_y08tbitgvmyn" w:id="24"/>
      <w:bookmarkEnd w:id="24"/>
      <w:r w:rsidDel="00000000" w:rsidR="00000000" w:rsidRPr="00000000">
        <w:rPr>
          <w:rFonts w:ascii="Georgia" w:cs="Georgia" w:eastAsia="Georgia" w:hAnsi="Georgia"/>
          <w:b w:val="1"/>
          <w:color w:val="141413"/>
          <w:sz w:val="26"/>
          <w:szCs w:val="26"/>
          <w:rtl w:val="0"/>
        </w:rPr>
        <w:t xml:space="preserve">Business Impact</w:t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👁️ Session duration &gt; 5 minutes</w:t>
      </w:r>
    </w:p>
    <w:p w:rsidR="00000000" w:rsidDel="00000000" w:rsidP="00000000" w:rsidRDefault="00000000" w:rsidRPr="00000000" w14:paraId="000000F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🖱️ High interaction rate với 3D elements</w:t>
      </w:r>
    </w:p>
    <w:p w:rsidR="00000000" w:rsidDel="00000000" w:rsidP="00000000" w:rsidRDefault="00000000" w:rsidRPr="00000000" w14:paraId="000000F9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📞 Lead conversion rate &gt; 15%</w:t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spacing w:before="0" w:beforeAutospacing="0" w:lineRule="auto"/>
        <w:ind w:left="720" w:hanging="360"/>
      </w:pP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💼 Meeting booking rate &gt; 8%</w:t>
      </w:r>
    </w:p>
    <w:p w:rsidR="00000000" w:rsidDel="00000000" w:rsidP="00000000" w:rsidRDefault="00000000" w:rsidRPr="00000000" w14:paraId="000000FB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</w:rPr>
        <w:drawing>
          <wp:inline distB="114300" distT="114300" distL="114300" distR="114300">
            <wp:extent cx="5943600" cy="4064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</w:rPr>
        <w:drawing>
          <wp:inline distB="114300" distT="114300" distL="114300" distR="114300">
            <wp:extent cx="5943600" cy="4076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</w:rPr>
        <w:drawing>
          <wp:inline distB="114300" distT="114300" distL="114300" distR="114300">
            <wp:extent cx="5943600" cy="3848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</w:rPr>
        <w:drawing>
          <wp:inline distB="114300" distT="114300" distL="114300" distR="114300">
            <wp:extent cx="5943600" cy="5676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ffffff" w:val="clear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</w:rPr>
        <w:drawing>
          <wp:inline distB="114300" distT="114300" distL="114300" distR="114300">
            <wp:extent cx="5943600" cy="4114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160" w:lineRule="auto"/>
        <w:rPr>
          <w:b w:val="1"/>
          <w:color w:val="196b24"/>
          <w:sz w:val="36"/>
          <w:szCs w:val="36"/>
        </w:rPr>
      </w:pPr>
      <w:r w:rsidDel="00000000" w:rsidR="00000000" w:rsidRPr="00000000">
        <w:rPr>
          <w:b w:val="1"/>
          <w:color w:val="196b24"/>
          <w:sz w:val="36"/>
          <w:szCs w:val="36"/>
          <w:rtl w:val="0"/>
        </w:rPr>
        <w:t xml:space="preserve">AI Hybrid Hyperscale Data Center Development in VN</w:t>
      </w:r>
    </w:p>
    <w:p w:rsidR="00000000" w:rsidDel="00000000" w:rsidP="00000000" w:rsidRDefault="00000000" w:rsidRPr="00000000" w14:paraId="00000103">
      <w:pPr>
        <w:spacing w:after="1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Hue City - Executive Brief 2024 - 2025</w:t>
      </w:r>
    </w:p>
    <w:p w:rsidR="00000000" w:rsidDel="00000000" w:rsidP="00000000" w:rsidRDefault="00000000" w:rsidRPr="00000000" w14:paraId="00000104">
      <w:pPr>
        <w:spacing w:after="160" w:lineRule="auto"/>
        <w:rPr>
          <w:b w:val="1"/>
          <w:color w:val="3a7c22"/>
          <w:sz w:val="24"/>
          <w:szCs w:val="24"/>
        </w:rPr>
      </w:pPr>
      <w:r w:rsidDel="00000000" w:rsidR="00000000" w:rsidRPr="00000000">
        <w:rPr>
          <w:b w:val="1"/>
          <w:color w:val="3a7c22"/>
          <w:sz w:val="24"/>
          <w:szCs w:val="24"/>
          <w:rtl w:val="0"/>
        </w:rPr>
        <w:t xml:space="preserve">Executive Summary</w:t>
      </w:r>
    </w:p>
    <w:p w:rsidR="00000000" w:rsidDel="00000000" w:rsidP="00000000" w:rsidRDefault="00000000" w:rsidRPr="00000000" w14:paraId="00000105">
      <w:pPr>
        <w:spacing w:after="1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transformative 300MW AI-optimized hyperscale facility, strategically positioned in Vietnam's premier state-owned Hue Hi-Tech Industrial Park, leveraging unique natural cooling advantages and pre-built for the industrial complex 500kV to 220kV ~ 110kV national grid accessibility, featuring dual-circuit 500kV transmission lines crossing directly through the project boundary.</w:t>
      </w:r>
    </w:p>
    <w:p w:rsidR="00000000" w:rsidDel="00000000" w:rsidP="00000000" w:rsidRDefault="00000000" w:rsidRPr="00000000" w14:paraId="00000106">
      <w:pPr>
        <w:spacing w:after="1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Renewable powered by offshore wind energy under Vietnam's enhanced 2024 DPPA framework, this project introduces a groundbreaking permitting system modeled after Malaysia's successful data center development program.</w:t>
      </w:r>
    </w:p>
    <w:p w:rsidR="00000000" w:rsidDel="00000000" w:rsidP="00000000" w:rsidRDefault="00000000" w:rsidRPr="00000000" w14:paraId="00000107">
      <w:pPr>
        <w:spacing w:after="160" w:lineRule="auto"/>
        <w:rPr>
          <w:b w:val="1"/>
          <w:color w:val="3a7c22"/>
          <w:sz w:val="24"/>
          <w:szCs w:val="24"/>
        </w:rPr>
      </w:pPr>
      <w:r w:rsidDel="00000000" w:rsidR="00000000" w:rsidRPr="00000000">
        <w:rPr>
          <w:b w:val="1"/>
          <w:color w:val="3a7c22"/>
          <w:sz w:val="24"/>
          <w:szCs w:val="24"/>
          <w:rtl w:val="0"/>
        </w:rPr>
        <w:t xml:space="preserve">Project Highlights</w:t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Planned Scale</w:t>
      </w:r>
      <w:r w:rsidDel="00000000" w:rsidR="00000000" w:rsidRPr="00000000">
        <w:rPr>
          <w:sz w:val="20"/>
          <w:szCs w:val="20"/>
          <w:rtl w:val="0"/>
        </w:rPr>
        <w:t xml:space="preserve">: 300MW AI-optimized hyperscale facility, 3 phases.</w:t>
      </w:r>
    </w:p>
    <w:p w:rsidR="00000000" w:rsidDel="00000000" w:rsidP="00000000" w:rsidRDefault="00000000" w:rsidRPr="00000000" w14:paraId="00000109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Location</w:t>
      </w:r>
      <w:r w:rsidDel="00000000" w:rsidR="00000000" w:rsidRPr="00000000">
        <w:rPr>
          <w:sz w:val="20"/>
          <w:szCs w:val="20"/>
          <w:rtl w:val="0"/>
        </w:rPr>
        <w:t xml:space="preserve">: Premium zone within Hue Hi-Tech Park (1081 ha) with highest incentives</w:t>
      </w:r>
    </w:p>
    <w:p w:rsidR="00000000" w:rsidDel="00000000" w:rsidP="00000000" w:rsidRDefault="00000000" w:rsidRPr="00000000" w14:paraId="0000010A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Power</w:t>
      </w:r>
      <w:r w:rsidDel="00000000" w:rsidR="00000000" w:rsidRPr="00000000">
        <w:rPr>
          <w:sz w:val="20"/>
          <w:szCs w:val="20"/>
          <w:rtl w:val="0"/>
        </w:rPr>
        <w:t xml:space="preserve">: Primary offshore wind DDPA and 2N+1 grid redundancy with existing EVN`s 500kV lines cross project boundary </w:t>
      </w:r>
    </w:p>
    <w:p w:rsidR="00000000" w:rsidDel="00000000" w:rsidP="00000000" w:rsidRDefault="00000000" w:rsidRPr="00000000" w14:paraId="0000010B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Cooling</w:t>
      </w:r>
      <w:r w:rsidDel="00000000" w:rsidR="00000000" w:rsidRPr="00000000">
        <w:rPr>
          <w:sz w:val="20"/>
          <w:szCs w:val="20"/>
          <w:rtl w:val="0"/>
        </w:rPr>
        <w:t xml:space="preserve">: Hybrid system utilizing natural valley stream from mountains and advanced submersibles</w:t>
      </w:r>
    </w:p>
    <w:p w:rsidR="00000000" w:rsidDel="00000000" w:rsidP="00000000" w:rsidRDefault="00000000" w:rsidRPr="00000000" w14:paraId="0000010C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Land</w:t>
      </w:r>
      <w:r w:rsidDel="00000000" w:rsidR="00000000" w:rsidRPr="00000000">
        <w:rPr>
          <w:sz w:val="20"/>
          <w:szCs w:val="20"/>
          <w:rtl w:val="0"/>
        </w:rPr>
        <w:t xml:space="preserve">: 100-hectare secured with expansion potential. The land has been designated for data center use under Vietnam's master plan law, ensuring full legal compliance. </w:t>
      </w:r>
    </w:p>
    <w:p w:rsidR="00000000" w:rsidDel="00000000" w:rsidP="00000000" w:rsidRDefault="00000000" w:rsidRPr="00000000" w14:paraId="0000010D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Framework</w:t>
      </w:r>
      <w:r w:rsidDel="00000000" w:rsidR="00000000" w:rsidRPr="00000000">
        <w:rPr>
          <w:i w:val="1"/>
          <w:sz w:val="20"/>
          <w:szCs w:val="20"/>
          <w:rtl w:val="0"/>
        </w:rPr>
        <w:t xml:space="preserve">: Enhanced permitting system based on Malaysian Gov`s model</w:t>
      </w:r>
    </w:p>
    <w:p w:rsidR="00000000" w:rsidDel="00000000" w:rsidP="00000000" w:rsidRDefault="00000000" w:rsidRPr="00000000" w14:paraId="0000010E">
      <w:pPr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ind w:left="72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b w:val="1"/>
          <w:color w:val="141413"/>
          <w:rtl w:val="0"/>
        </w:rPr>
        <w:t xml:space="preserve">Superior Power Infrastructure</w:t>
      </w:r>
    </w:p>
    <w:p w:rsidR="00000000" w:rsidDel="00000000" w:rsidP="00000000" w:rsidRDefault="00000000" w:rsidRPr="00000000" w14:paraId="00000111">
      <w:pPr>
        <w:numPr>
          <w:ilvl w:val="1"/>
          <w:numId w:val="4"/>
        </w:numPr>
        <w:ind w:left="144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Dual-circuit 500kV transmission lines crossing directly through the project boundary.</w:t>
      </w:r>
    </w:p>
    <w:p w:rsidR="00000000" w:rsidDel="00000000" w:rsidP="00000000" w:rsidRDefault="00000000" w:rsidRPr="00000000" w14:paraId="00000112">
      <w:pPr>
        <w:numPr>
          <w:ilvl w:val="1"/>
          <w:numId w:val="4"/>
        </w:numPr>
        <w:ind w:left="144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Connectivity of 500kV to 200kV to 110kV national grid substation</w:t>
      </w:r>
    </w:p>
    <w:p w:rsidR="00000000" w:rsidDel="00000000" w:rsidP="00000000" w:rsidRDefault="00000000" w:rsidRPr="00000000" w14:paraId="00000113">
      <w:pPr>
        <w:numPr>
          <w:ilvl w:val="1"/>
          <w:numId w:val="4"/>
        </w:numPr>
        <w:ind w:left="144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2N+1 Redundancy feeds from independent power plants transmission lines</w:t>
      </w:r>
    </w:p>
    <w:p w:rsidR="00000000" w:rsidDel="00000000" w:rsidP="00000000" w:rsidRDefault="00000000" w:rsidRPr="00000000" w14:paraId="00000114">
      <w:pPr>
        <w:numPr>
          <w:ilvl w:val="1"/>
          <w:numId w:val="4"/>
        </w:numPr>
        <w:ind w:left="144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Priority access to national power infrastructure</w:t>
      </w:r>
    </w:p>
    <w:p w:rsidR="00000000" w:rsidDel="00000000" w:rsidP="00000000" w:rsidRDefault="00000000" w:rsidRPr="00000000" w14:paraId="00000115">
      <w:pPr>
        <w:numPr>
          <w:ilvl w:val="1"/>
          <w:numId w:val="4"/>
        </w:numPr>
        <w:ind w:left="1440" w:hanging="360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Enhanced grid stability measures</w:t>
      </w:r>
    </w:p>
    <w:p w:rsidR="00000000" w:rsidDel="00000000" w:rsidP="00000000" w:rsidRDefault="00000000" w:rsidRPr="00000000" w14:paraId="00000116">
      <w:pPr>
        <w:spacing w:after="160" w:before="240" w:lineRule="auto"/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Fonts w:ascii="Georgia" w:cs="Georgia" w:eastAsia="Georgia" w:hAnsi="Georgia"/>
          <w:color w:val="1c9859"/>
          <w:rtl w:val="0"/>
        </w:rPr>
        <w:t xml:space="preserve">Exhibit 1.</w:t>
      </w:r>
      <w:r w:rsidDel="00000000" w:rsidR="00000000" w:rsidRPr="00000000">
        <w:rPr>
          <w:rFonts w:ascii="Times New Roman" w:cs="Times New Roman" w:eastAsia="Times New Roman" w:hAnsi="Times New Roman"/>
          <w:color w:val="1c9859"/>
          <w:sz w:val="14"/>
          <w:szCs w:val="14"/>
          <w:rtl w:val="0"/>
        </w:rPr>
        <w:t xml:space="preserve">            </w:t>
      </w:r>
      <w:r w:rsidDel="00000000" w:rsidR="00000000" w:rsidRPr="00000000">
        <w:rPr>
          <w:rFonts w:ascii="Georgia" w:cs="Georgia" w:eastAsia="Georgia" w:hAnsi="Georgia"/>
          <w:color w:val="141413"/>
          <w:rtl w:val="0"/>
        </w:rPr>
        <w:t xml:space="preserve">Hue Hi-Tech Park's 300MW data center has existing 500kV lines crossing site boundary, with integrated 500/220/110kV substations and 2N+1 redundancy.</w:t>
      </w:r>
    </w:p>
    <w:p w:rsidR="00000000" w:rsidDel="00000000" w:rsidP="00000000" w:rsidRDefault="00000000" w:rsidRPr="00000000" w14:paraId="00000117">
      <w:pPr>
        <w:spacing w:after="160" w:lineRule="auto"/>
        <w:rPr>
          <w:rFonts w:ascii="Georgia" w:cs="Georgia" w:eastAsia="Georgia" w:hAnsi="Georgia"/>
          <w:color w:val="141413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141413"/>
          <w:sz w:val="20"/>
          <w:szCs w:val="20"/>
          <w:rtl w:val="0"/>
        </w:rPr>
        <w:t xml:space="preserve">Power Architecture: 2N+1 redundant 500/220kV powers 300MW datacenter.</w:t>
      </w:r>
    </w:p>
    <w:p w:rsidR="00000000" w:rsidDel="00000000" w:rsidP="00000000" w:rsidRDefault="00000000" w:rsidRPr="00000000" w14:paraId="00000118">
      <w:pPr>
        <w:rPr>
          <w:rFonts w:ascii="Georgia" w:cs="Georgia" w:eastAsia="Georgia" w:hAnsi="Georgia"/>
          <w:color w:val="1414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Arial Unicode MS"/>
  <w:font w:name="Times New Roman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Cousine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color w:val="14141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1414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Cousine-boldItalic.ttf"/><Relationship Id="rId10" Type="http://schemas.openxmlformats.org/officeDocument/2006/relationships/font" Target="fonts/Cousine-italic.ttf"/><Relationship Id="rId9" Type="http://schemas.openxmlformats.org/officeDocument/2006/relationships/font" Target="fonts/Cousine-bold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Cousin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